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460" w:rsidRDefault="00AD6460" w:rsidP="00AD646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60">
        <w:rPr>
          <w:rFonts w:ascii="Times New Roman" w:hAnsi="Times New Roman" w:cs="Times New Roman"/>
          <w:b/>
          <w:sz w:val="28"/>
          <w:szCs w:val="28"/>
        </w:rPr>
        <w:t>Создание социальных роликов как профилактика кризисных состояний в подростковом возрасте</w:t>
      </w:r>
    </w:p>
    <w:p w:rsidR="00AD6460" w:rsidRPr="00AD6460" w:rsidRDefault="00AD6460" w:rsidP="00AD646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>Подростковый возраст характеризуется повышенной уязвимостью к кризисным состояниям, обусловленной гормональными изменениями, социальной перестройкой и формированием идентичности. Эффективным инструментом профилактики может стать создание социальных роликов.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 xml:space="preserve">Участие подростков в разработке и производстве роликов позволяет им осмыслить собственные переживания, осознать существующие проблемы и найти конструктивные способы их решения. Работа в команде развивает навыки коммуникации, сотрудничества и </w:t>
      </w:r>
      <w:proofErr w:type="spellStart"/>
      <w:r w:rsidRPr="00AD6460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AD6460">
        <w:rPr>
          <w:rFonts w:ascii="Times New Roman" w:hAnsi="Times New Roman" w:cs="Times New Roman"/>
          <w:sz w:val="28"/>
          <w:szCs w:val="28"/>
        </w:rPr>
        <w:t>, необходимые для здорового социального взаимодействия.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 xml:space="preserve">Социальные ролики, созданные подростками, обладают высокой степенью доверия среди сверстников, так как затрагивают актуальные для них темы на понятном языке. Они могут быть посвящены борьбе со стрессом, </w:t>
      </w:r>
      <w:proofErr w:type="spellStart"/>
      <w:r w:rsidRPr="00AD6460">
        <w:rPr>
          <w:rFonts w:ascii="Times New Roman" w:hAnsi="Times New Roman" w:cs="Times New Roman"/>
          <w:sz w:val="28"/>
          <w:szCs w:val="28"/>
        </w:rPr>
        <w:t>буллингом</w:t>
      </w:r>
      <w:proofErr w:type="spellEnd"/>
      <w:r w:rsidRPr="00AD6460">
        <w:rPr>
          <w:rFonts w:ascii="Times New Roman" w:hAnsi="Times New Roman" w:cs="Times New Roman"/>
          <w:sz w:val="28"/>
          <w:szCs w:val="28"/>
        </w:rPr>
        <w:t>, депрессией, зависимости, а также продвижению здорового образа жизни и позитивных ценностей. Распространение таких роликов в социальных сетях и образовательных учреждениях способствует формированию поддерживающего сообщества и раннему выявлению подростков, нуждающихся в помощи.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>Важно отметить, что создание социальных роликов должно проходить под руководством опытных специалистов: психологов, педагогов, медиа-тренеров. Они помогут подросткам корректно сформулировать посыл, избежать стигматизации и предоставить достоверную информацию. Это позволит избежать непреднамеренного вреда и усилит позитивное воздействие контента.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>Процесс создания ролика – это не только профилактика, но и мощный образовательный инструмент. Подростки осваивают основы видеосъемки, монтажа, сценарного мастерства, развивают критическое мышление и навыки работы с информацией. Эти компетенции будут полезны им в будущем, независимо от выбранной профессии.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>Эффективность социальных роликов как профилактического инструмента напрямую зависит от их качества и распространения. Необходимо привлекать внимание к роликам через социальные сети, образовательные учреждения, тематические мероприятия и конкурсы. Важно создать систему обратной связи, чтобы оценить влияние роликов на целевую аудиторию и внести необходимые корректировки.</w:t>
      </w:r>
    </w:p>
    <w:p w:rsidR="00AD6460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lastRenderedPageBreak/>
        <w:t>В конечном итоге, социальные ролики, созданные подростками для подростков, становятся мощным инструментом формирования здорового, поддерживающего и информированного общества, способного эффективно противостоять кризисным явлениям.</w:t>
      </w:r>
    </w:p>
    <w:p w:rsidR="00B82289" w:rsidRPr="00AD6460" w:rsidRDefault="00AD6460" w:rsidP="00AD64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460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  <w:proofErr w:type="spellStart"/>
      <w:r w:rsidRPr="00AD6460">
        <w:rPr>
          <w:rFonts w:ascii="Times New Roman" w:hAnsi="Times New Roman" w:cs="Times New Roman"/>
          <w:sz w:val="28"/>
          <w:szCs w:val="28"/>
        </w:rPr>
        <w:t>Рыхта</w:t>
      </w:r>
      <w:proofErr w:type="spellEnd"/>
      <w:r w:rsidRPr="00AD6460"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sectPr w:rsidR="00B82289" w:rsidRPr="00AD6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60"/>
    <w:rsid w:val="00AD6460"/>
    <w:rsid w:val="00B8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E109D-7A7C-4429-A73A-068DC2B1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2025-10-13T15:34:00Z</dcterms:created>
  <dcterms:modified xsi:type="dcterms:W3CDTF">2025-10-13T15:35:00Z</dcterms:modified>
</cp:coreProperties>
</file>